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FC2" w:rsidRDefault="001D44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1502E9">
        <w:rPr>
          <w:rFonts w:ascii="Times New Roman" w:hAnsi="Times New Roman" w:cs="Times New Roman"/>
          <w:sz w:val="28"/>
          <w:szCs w:val="28"/>
        </w:rPr>
        <w:t>Рейтинг 2</w:t>
      </w:r>
      <w:bookmarkStart w:id="0" w:name="_GoBack"/>
      <w:bookmarkEnd w:id="0"/>
    </w:p>
    <w:p w:rsidR="001D44D2" w:rsidRDefault="001D44D2" w:rsidP="001D4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теории производительности промышленных систем.</w:t>
      </w:r>
    </w:p>
    <w:p w:rsidR="001D44D2" w:rsidRDefault="001D44D2" w:rsidP="001D4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 производительности труда. Анализ ее компонентов и роль показателя производительности промышленных машин.</w:t>
      </w:r>
    </w:p>
    <w:p w:rsidR="001D44D2" w:rsidRPr="001D44D2" w:rsidRDefault="001D44D2" w:rsidP="001D44D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Математическая модель производительности станка. Детальный анализ ее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компонентов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Коэффициент надежности станка и его компоненты. Отличие цикловой, технологической и реальной производительности станка.</w:t>
      </w:r>
    </w:p>
    <w:sectPr w:rsidR="001D44D2" w:rsidRPr="001D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2001E5"/>
    <w:multiLevelType w:val="hybridMultilevel"/>
    <w:tmpl w:val="A7B20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4D2"/>
    <w:rsid w:val="00055A5A"/>
    <w:rsid w:val="001502E9"/>
    <w:rsid w:val="001D44D2"/>
    <w:rsid w:val="00D9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59EF8"/>
  <w15:chartTrackingRefBased/>
  <w15:docId w15:val="{C57EB55C-34CC-4432-8DB9-5AFC329FC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2025-04-21T18:30:00Z</dcterms:created>
  <dcterms:modified xsi:type="dcterms:W3CDTF">2025-04-21T18:46:00Z</dcterms:modified>
</cp:coreProperties>
</file>